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158" w:rsidRDefault="00903158" w:rsidP="00903158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903158" w:rsidRPr="00365D21" w:rsidRDefault="00903158" w:rsidP="00903158">
      <w:pPr>
        <w:rPr>
          <w:lang w:val="en-US"/>
        </w:rPr>
      </w:pPr>
    </w:p>
    <w:p w:rsidR="00903158" w:rsidRDefault="00903158" w:rsidP="00903158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61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08</w:t>
      </w:r>
      <w:r w:rsidRPr="00853B81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53B81">
        <w:rPr>
          <w:rFonts w:ascii="Times New Roman" w:hAnsi="Times New Roman" w:cs="Times New Roman"/>
          <w:b/>
          <w:sz w:val="24"/>
          <w:szCs w:val="24"/>
        </w:rPr>
        <w:t>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</w:t>
      </w:r>
    </w:p>
    <w:p w:rsidR="00903158" w:rsidRPr="00AD358E" w:rsidRDefault="00903158" w:rsidP="00903158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 w:rsidRPr="00C36051">
        <w:rPr>
          <w:szCs w:val="24"/>
        </w:rPr>
        <w:t xml:space="preserve">За обект: </w:t>
      </w:r>
      <w:r w:rsidRPr="00AD358E">
        <w:rPr>
          <w:b/>
          <w:szCs w:val="24"/>
        </w:rPr>
        <w:t xml:space="preserve">ДОПЪЛВАЩО ЗАСТРОЯВАНЕ – СКЛАД ЗА ИНВЕНТАР в УПИ ХІ-685, кв.30 по плана на гр.Севлиево със застроена площ до 35,00 кв.м без </w:t>
      </w:r>
      <w:proofErr w:type="spellStart"/>
      <w:r w:rsidRPr="00AD358E">
        <w:rPr>
          <w:b/>
          <w:szCs w:val="24"/>
        </w:rPr>
        <w:t>стоманобетонова</w:t>
      </w:r>
      <w:proofErr w:type="spellEnd"/>
      <w:r w:rsidRPr="00AD358E">
        <w:rPr>
          <w:b/>
          <w:szCs w:val="24"/>
        </w:rPr>
        <w:t xml:space="preserve"> конструкция.</w:t>
      </w:r>
    </w:p>
    <w:p w:rsidR="00903158" w:rsidRDefault="00903158" w:rsidP="0090315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На името на: </w:t>
      </w:r>
      <w:r>
        <w:rPr>
          <w:rFonts w:ascii="Times New Roman" w:hAnsi="Times New Roman" w:cs="Times New Roman"/>
          <w:b/>
        </w:rPr>
        <w:t>ТИХОМИР БОРИСОВ ВЪЛЧЕВ</w:t>
      </w:r>
    </w:p>
    <w:p w:rsidR="00903158" w:rsidRDefault="00903158" w:rsidP="0090315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Съгласно чл.149, ал.3 от ЗУТ разрешението за строеж може да бъде обжалвано по законосъобразност от заинтересуваните лица пред началника на РО“Национален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903158" w:rsidRPr="00736E0A" w:rsidRDefault="00903158" w:rsidP="0090315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A2F37" w:rsidRDefault="008A2F37">
      <w:bookmarkStart w:id="0" w:name="_GoBack"/>
      <w:bookmarkEnd w:id="0"/>
    </w:p>
    <w:sectPr w:rsidR="008A2F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158"/>
    <w:rsid w:val="008A2F37"/>
    <w:rsid w:val="0090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158"/>
  </w:style>
  <w:style w:type="paragraph" w:styleId="1">
    <w:name w:val="heading 1"/>
    <w:basedOn w:val="a"/>
    <w:next w:val="a"/>
    <w:link w:val="10"/>
    <w:qFormat/>
    <w:rsid w:val="0090315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903158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158"/>
  </w:style>
  <w:style w:type="paragraph" w:styleId="1">
    <w:name w:val="heading 1"/>
    <w:basedOn w:val="a"/>
    <w:next w:val="a"/>
    <w:link w:val="10"/>
    <w:qFormat/>
    <w:rsid w:val="0090315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90315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Platikanova</dc:creator>
  <cp:lastModifiedBy>Mariana Platikanova</cp:lastModifiedBy>
  <cp:revision>1</cp:revision>
  <dcterms:created xsi:type="dcterms:W3CDTF">2017-06-29T10:36:00Z</dcterms:created>
  <dcterms:modified xsi:type="dcterms:W3CDTF">2017-06-29T10:36:00Z</dcterms:modified>
</cp:coreProperties>
</file>